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26972" w14:textId="78C09918" w:rsidR="008203CD" w:rsidRPr="00411707" w:rsidRDefault="008203CD">
      <w:pPr>
        <w:spacing w:before="6"/>
        <w:ind w:right="119"/>
        <w:jc w:val="center"/>
        <w:rPr>
          <w:rFonts w:ascii="Bookman Old Style" w:hAnsi="Bookman Old Style"/>
          <w:b/>
          <w:w w:val="105"/>
        </w:rPr>
      </w:pPr>
      <w:r w:rsidRPr="00411707">
        <w:rPr>
          <w:rFonts w:ascii="Bookman Old Style" w:hAnsi="Bookman Old Style"/>
          <w:b/>
          <w:w w:val="105"/>
        </w:rPr>
        <w:t>94-391</w:t>
      </w:r>
    </w:p>
    <w:p w14:paraId="31421A3D" w14:textId="1F3E040A" w:rsidR="00E72785" w:rsidRPr="00411707" w:rsidRDefault="008203CD">
      <w:pPr>
        <w:spacing w:before="6"/>
        <w:ind w:right="119"/>
        <w:jc w:val="center"/>
        <w:rPr>
          <w:rFonts w:ascii="Bookman Old Style" w:hAnsi="Bookman Old Style"/>
          <w:b/>
        </w:rPr>
      </w:pPr>
      <w:r w:rsidRPr="00411707">
        <w:rPr>
          <w:rFonts w:ascii="Bookman Old Style" w:hAnsi="Bookman Old Style"/>
          <w:b/>
          <w:w w:val="105"/>
        </w:rPr>
        <w:t xml:space="preserve">STATE </w:t>
      </w:r>
      <w:r w:rsidR="00322B5E" w:rsidRPr="00411707">
        <w:rPr>
          <w:rFonts w:ascii="Bookman Old Style" w:hAnsi="Bookman Old Style"/>
          <w:b/>
          <w:w w:val="105"/>
        </w:rPr>
        <w:t>BOARD</w:t>
      </w:r>
      <w:r w:rsidR="00322B5E" w:rsidRPr="00411707">
        <w:rPr>
          <w:rFonts w:ascii="Bookman Old Style" w:hAnsi="Bookman Old Style"/>
          <w:b/>
          <w:spacing w:val="-5"/>
          <w:w w:val="105"/>
        </w:rPr>
        <w:t xml:space="preserve"> </w:t>
      </w:r>
      <w:r w:rsidR="00322B5E" w:rsidRPr="00411707">
        <w:rPr>
          <w:rFonts w:ascii="Bookman Old Style" w:hAnsi="Bookman Old Style"/>
          <w:b/>
          <w:w w:val="105"/>
        </w:rPr>
        <w:t>OF</w:t>
      </w:r>
      <w:r w:rsidR="00322B5E" w:rsidRPr="00411707">
        <w:rPr>
          <w:rFonts w:ascii="Bookman Old Style" w:hAnsi="Bookman Old Style"/>
          <w:b/>
          <w:spacing w:val="-4"/>
          <w:w w:val="105"/>
        </w:rPr>
        <w:t xml:space="preserve"> </w:t>
      </w:r>
      <w:r w:rsidR="00322B5E" w:rsidRPr="00411707">
        <w:rPr>
          <w:rFonts w:ascii="Bookman Old Style" w:hAnsi="Bookman Old Style"/>
          <w:b/>
          <w:w w:val="105"/>
        </w:rPr>
        <w:t>PROPERTY</w:t>
      </w:r>
      <w:r w:rsidR="00322B5E" w:rsidRPr="00411707">
        <w:rPr>
          <w:rFonts w:ascii="Bookman Old Style" w:hAnsi="Bookman Old Style"/>
          <w:b/>
          <w:spacing w:val="-2"/>
          <w:w w:val="105"/>
        </w:rPr>
        <w:t xml:space="preserve"> </w:t>
      </w:r>
      <w:r w:rsidR="00322B5E" w:rsidRPr="00411707">
        <w:rPr>
          <w:rFonts w:ascii="Bookman Old Style" w:hAnsi="Bookman Old Style"/>
          <w:b/>
          <w:w w:val="105"/>
        </w:rPr>
        <w:t>TAX</w:t>
      </w:r>
      <w:r w:rsidR="00322B5E" w:rsidRPr="00411707">
        <w:rPr>
          <w:rFonts w:ascii="Bookman Old Style" w:hAnsi="Bookman Old Style"/>
          <w:b/>
          <w:spacing w:val="-14"/>
          <w:w w:val="105"/>
        </w:rPr>
        <w:t xml:space="preserve"> </w:t>
      </w:r>
      <w:r w:rsidR="00322B5E" w:rsidRPr="00411707">
        <w:rPr>
          <w:rFonts w:ascii="Bookman Old Style" w:hAnsi="Bookman Old Style"/>
          <w:b/>
          <w:spacing w:val="-2"/>
          <w:w w:val="105"/>
        </w:rPr>
        <w:t>REVIEW</w:t>
      </w:r>
    </w:p>
    <w:p w14:paraId="4FF567D5" w14:textId="60B2C695" w:rsidR="00E72785" w:rsidRPr="00411707" w:rsidRDefault="00AC2580">
      <w:pPr>
        <w:pStyle w:val="BodyText"/>
        <w:spacing w:before="6" w:line="262" w:lineRule="exact"/>
        <w:ind w:left="15" w:right="122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w w:val="110"/>
          <w:sz w:val="22"/>
          <w:szCs w:val="22"/>
        </w:rPr>
        <w:t>202</w:t>
      </w:r>
      <w:r w:rsidR="002057EC">
        <w:rPr>
          <w:rFonts w:ascii="Bookman Old Style" w:hAnsi="Bookman Old Style"/>
          <w:w w:val="110"/>
          <w:sz w:val="22"/>
          <w:szCs w:val="22"/>
        </w:rPr>
        <w:t>5</w:t>
      </w:r>
      <w:r>
        <w:rPr>
          <w:rFonts w:ascii="Bookman Old Style" w:hAnsi="Bookman Old Style"/>
          <w:w w:val="110"/>
          <w:sz w:val="22"/>
          <w:szCs w:val="22"/>
        </w:rPr>
        <w:t>-202</w:t>
      </w:r>
      <w:r w:rsidR="002057EC">
        <w:rPr>
          <w:rFonts w:ascii="Bookman Old Style" w:hAnsi="Bookman Old Style"/>
          <w:w w:val="110"/>
          <w:sz w:val="22"/>
          <w:szCs w:val="22"/>
        </w:rPr>
        <w:t xml:space="preserve">6 </w:t>
      </w:r>
      <w:r w:rsidR="00322B5E" w:rsidRPr="00411707">
        <w:rPr>
          <w:rFonts w:ascii="Bookman Old Style" w:hAnsi="Bookman Old Style"/>
          <w:w w:val="110"/>
          <w:sz w:val="22"/>
          <w:szCs w:val="22"/>
        </w:rPr>
        <w:t>Regulatory</w:t>
      </w:r>
      <w:r w:rsidR="00322B5E" w:rsidRPr="00411707">
        <w:rPr>
          <w:rFonts w:ascii="Bookman Old Style" w:hAnsi="Bookman Old Style"/>
          <w:spacing w:val="19"/>
          <w:w w:val="110"/>
          <w:sz w:val="22"/>
          <w:szCs w:val="22"/>
        </w:rPr>
        <w:t xml:space="preserve"> </w:t>
      </w:r>
      <w:r w:rsidR="00322B5E" w:rsidRPr="00411707">
        <w:rPr>
          <w:rFonts w:ascii="Bookman Old Style" w:hAnsi="Bookman Old Style"/>
          <w:spacing w:val="-2"/>
          <w:w w:val="110"/>
          <w:sz w:val="22"/>
          <w:szCs w:val="22"/>
        </w:rPr>
        <w:t>Agenda</w:t>
      </w:r>
    </w:p>
    <w:p w14:paraId="149D2FC5" w14:textId="22872D55" w:rsidR="00E72785" w:rsidRPr="00411707" w:rsidRDefault="00AC2580">
      <w:pPr>
        <w:pStyle w:val="BodyText"/>
        <w:spacing w:line="262" w:lineRule="exact"/>
        <w:ind w:left="5" w:right="122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w w:val="115"/>
          <w:sz w:val="22"/>
          <w:szCs w:val="22"/>
        </w:rPr>
        <w:t xml:space="preserve">June </w:t>
      </w:r>
      <w:r w:rsidR="00643234">
        <w:rPr>
          <w:rFonts w:ascii="Bookman Old Style" w:hAnsi="Bookman Old Style"/>
          <w:w w:val="115"/>
          <w:sz w:val="22"/>
          <w:szCs w:val="22"/>
        </w:rPr>
        <w:t>23</w:t>
      </w:r>
      <w:r>
        <w:rPr>
          <w:rFonts w:ascii="Bookman Old Style" w:hAnsi="Bookman Old Style"/>
          <w:w w:val="115"/>
          <w:sz w:val="22"/>
          <w:szCs w:val="22"/>
        </w:rPr>
        <w:t>, 202</w:t>
      </w:r>
      <w:r w:rsidR="00EF10D8">
        <w:rPr>
          <w:rFonts w:ascii="Bookman Old Style" w:hAnsi="Bookman Old Style"/>
          <w:w w:val="115"/>
          <w:sz w:val="22"/>
          <w:szCs w:val="22"/>
        </w:rPr>
        <w:t>5</w:t>
      </w:r>
    </w:p>
    <w:p w14:paraId="6D3E66CA" w14:textId="77777777" w:rsidR="00E72785" w:rsidRPr="00411707" w:rsidRDefault="00E72785">
      <w:pPr>
        <w:pStyle w:val="BodyText"/>
        <w:spacing w:before="243"/>
        <w:rPr>
          <w:rFonts w:ascii="Bookman Old Style" w:hAnsi="Bookman Old Style"/>
          <w:sz w:val="22"/>
          <w:szCs w:val="22"/>
        </w:rPr>
      </w:pPr>
    </w:p>
    <w:p w14:paraId="0DFA4581" w14:textId="77777777" w:rsidR="00E72785" w:rsidRDefault="00322B5E" w:rsidP="00411707">
      <w:pPr>
        <w:pStyle w:val="BodyText"/>
        <w:ind w:left="141"/>
        <w:rPr>
          <w:rFonts w:ascii="Bookman Old Style" w:hAnsi="Bookman Old Style"/>
          <w:b/>
          <w:spacing w:val="-5"/>
          <w:sz w:val="22"/>
          <w:szCs w:val="22"/>
        </w:rPr>
      </w:pPr>
      <w:r w:rsidRPr="00411707">
        <w:rPr>
          <w:rFonts w:ascii="Bookman Old Style" w:hAnsi="Bookman Old Style"/>
          <w:sz w:val="22"/>
          <w:szCs w:val="22"/>
        </w:rPr>
        <w:t>AGENCY UMBRELLA-UNIT</w:t>
      </w:r>
      <w:r w:rsidRPr="00411707">
        <w:rPr>
          <w:rFonts w:ascii="Bookman Old Style" w:hAnsi="Bookman Old Style"/>
          <w:spacing w:val="21"/>
          <w:sz w:val="22"/>
          <w:szCs w:val="22"/>
        </w:rPr>
        <w:t xml:space="preserve"> </w:t>
      </w:r>
      <w:r w:rsidRPr="00411707">
        <w:rPr>
          <w:rFonts w:ascii="Bookman Old Style" w:hAnsi="Bookman Old Style"/>
          <w:sz w:val="22"/>
          <w:szCs w:val="22"/>
        </w:rPr>
        <w:t>NUMBER:</w:t>
      </w:r>
      <w:r w:rsidRPr="00411707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411707">
        <w:rPr>
          <w:rFonts w:ascii="Bookman Old Style" w:hAnsi="Bookman Old Style"/>
          <w:b/>
          <w:sz w:val="22"/>
          <w:szCs w:val="22"/>
        </w:rPr>
        <w:t>94-</w:t>
      </w:r>
      <w:r w:rsidRPr="00411707">
        <w:rPr>
          <w:rFonts w:ascii="Bookman Old Style" w:hAnsi="Bookman Old Style"/>
          <w:b/>
          <w:spacing w:val="-5"/>
          <w:sz w:val="22"/>
          <w:szCs w:val="22"/>
        </w:rPr>
        <w:t>391</w:t>
      </w:r>
    </w:p>
    <w:p w14:paraId="1747C0B9" w14:textId="77777777" w:rsidR="00B729D0" w:rsidRPr="00411707" w:rsidRDefault="00B729D0" w:rsidP="00411707">
      <w:pPr>
        <w:pStyle w:val="BodyText"/>
        <w:ind w:left="141"/>
        <w:rPr>
          <w:rFonts w:ascii="Bookman Old Style" w:hAnsi="Bookman Old Style"/>
          <w:b/>
          <w:sz w:val="22"/>
          <w:szCs w:val="22"/>
        </w:rPr>
      </w:pPr>
    </w:p>
    <w:p w14:paraId="55490B8D" w14:textId="4D31729F" w:rsidR="00E72785" w:rsidRPr="00411707" w:rsidRDefault="00322B5E" w:rsidP="00411707">
      <w:pPr>
        <w:ind w:left="134"/>
        <w:rPr>
          <w:rFonts w:ascii="Bookman Old Style" w:hAnsi="Bookman Old Style"/>
          <w:b/>
        </w:rPr>
      </w:pPr>
      <w:r w:rsidRPr="00411707">
        <w:rPr>
          <w:rFonts w:ascii="Bookman Old Style" w:hAnsi="Bookman Old Style"/>
          <w:w w:val="105"/>
        </w:rPr>
        <w:t>AGENCY</w:t>
      </w:r>
      <w:r w:rsidRPr="00411707">
        <w:rPr>
          <w:rFonts w:ascii="Bookman Old Style" w:hAnsi="Bookman Old Style"/>
          <w:spacing w:val="5"/>
          <w:w w:val="105"/>
        </w:rPr>
        <w:t xml:space="preserve"> </w:t>
      </w:r>
      <w:r w:rsidRPr="00411707">
        <w:rPr>
          <w:rFonts w:ascii="Bookman Old Style" w:hAnsi="Bookman Old Style"/>
          <w:w w:val="105"/>
        </w:rPr>
        <w:t>NAME:</w:t>
      </w:r>
      <w:r w:rsidRPr="00411707">
        <w:rPr>
          <w:rFonts w:ascii="Bookman Old Style" w:hAnsi="Bookman Old Style"/>
          <w:spacing w:val="2"/>
          <w:w w:val="105"/>
        </w:rPr>
        <w:t xml:space="preserve"> </w:t>
      </w:r>
      <w:r w:rsidR="008203CD" w:rsidRPr="00411707">
        <w:rPr>
          <w:rFonts w:ascii="Bookman Old Style" w:hAnsi="Bookman Old Style"/>
          <w:b/>
          <w:bCs/>
          <w:spacing w:val="2"/>
          <w:w w:val="105"/>
        </w:rPr>
        <w:t xml:space="preserve">State </w:t>
      </w:r>
      <w:r w:rsidRPr="00411707">
        <w:rPr>
          <w:rFonts w:ascii="Bookman Old Style" w:hAnsi="Bookman Old Style"/>
          <w:b/>
          <w:w w:val="105"/>
        </w:rPr>
        <w:t>Board</w:t>
      </w:r>
      <w:r w:rsidRPr="00411707">
        <w:rPr>
          <w:rFonts w:ascii="Bookman Old Style" w:hAnsi="Bookman Old Style"/>
          <w:b/>
          <w:spacing w:val="-8"/>
          <w:w w:val="105"/>
        </w:rPr>
        <w:t xml:space="preserve"> </w:t>
      </w:r>
      <w:r w:rsidRPr="00411707">
        <w:rPr>
          <w:rFonts w:ascii="Bookman Old Style" w:hAnsi="Bookman Old Style"/>
          <w:b/>
          <w:w w:val="105"/>
        </w:rPr>
        <w:t>of</w:t>
      </w:r>
      <w:r w:rsidRPr="00411707">
        <w:rPr>
          <w:rFonts w:ascii="Bookman Old Style" w:hAnsi="Bookman Old Style"/>
          <w:b/>
          <w:spacing w:val="7"/>
          <w:w w:val="105"/>
        </w:rPr>
        <w:t xml:space="preserve"> </w:t>
      </w:r>
      <w:r w:rsidRPr="00411707">
        <w:rPr>
          <w:rFonts w:ascii="Bookman Old Style" w:hAnsi="Bookman Old Style"/>
          <w:b/>
          <w:w w:val="105"/>
        </w:rPr>
        <w:t>Property</w:t>
      </w:r>
      <w:r w:rsidRPr="00411707">
        <w:rPr>
          <w:rFonts w:ascii="Bookman Old Style" w:hAnsi="Bookman Old Style"/>
          <w:b/>
          <w:spacing w:val="-3"/>
          <w:w w:val="105"/>
        </w:rPr>
        <w:t xml:space="preserve"> </w:t>
      </w:r>
      <w:r w:rsidRPr="00411707">
        <w:rPr>
          <w:rFonts w:ascii="Bookman Old Style" w:hAnsi="Bookman Old Style"/>
          <w:b/>
          <w:w w:val="105"/>
        </w:rPr>
        <w:t>Tax</w:t>
      </w:r>
      <w:r w:rsidRPr="00411707">
        <w:rPr>
          <w:rFonts w:ascii="Bookman Old Style" w:hAnsi="Bookman Old Style"/>
          <w:b/>
          <w:spacing w:val="-13"/>
          <w:w w:val="105"/>
        </w:rPr>
        <w:t xml:space="preserve"> </w:t>
      </w:r>
      <w:r w:rsidRPr="00411707">
        <w:rPr>
          <w:rFonts w:ascii="Bookman Old Style" w:hAnsi="Bookman Old Style"/>
          <w:b/>
          <w:spacing w:val="-2"/>
          <w:w w:val="105"/>
        </w:rPr>
        <w:t>Review</w:t>
      </w:r>
    </w:p>
    <w:p w14:paraId="6E4D0812" w14:textId="77777777" w:rsidR="00E72785" w:rsidRPr="00411707" w:rsidRDefault="00E72785" w:rsidP="00411707">
      <w:pPr>
        <w:pStyle w:val="BodyText"/>
        <w:rPr>
          <w:rFonts w:ascii="Bookman Old Style" w:hAnsi="Bookman Old Style"/>
          <w:b/>
          <w:sz w:val="22"/>
          <w:szCs w:val="22"/>
        </w:rPr>
      </w:pPr>
    </w:p>
    <w:p w14:paraId="2328FB8A" w14:textId="77777777" w:rsidR="00411707" w:rsidRDefault="00322B5E" w:rsidP="00411707">
      <w:pPr>
        <w:pStyle w:val="BodyText"/>
        <w:ind w:left="136" w:right="451" w:firstLine="5"/>
        <w:rPr>
          <w:rFonts w:ascii="Bookman Old Style" w:hAnsi="Bookman Old Style"/>
          <w:sz w:val="22"/>
          <w:szCs w:val="22"/>
        </w:rPr>
      </w:pPr>
      <w:r w:rsidRPr="00411707">
        <w:rPr>
          <w:rFonts w:ascii="Bookman Old Style" w:hAnsi="Bookman Old Style"/>
          <w:sz w:val="22"/>
          <w:szCs w:val="22"/>
        </w:rPr>
        <w:t>CONTACT</w:t>
      </w:r>
      <w:r w:rsidRPr="00411707">
        <w:rPr>
          <w:rFonts w:ascii="Bookman Old Style" w:hAnsi="Bookman Old Style"/>
          <w:spacing w:val="40"/>
          <w:sz w:val="22"/>
          <w:szCs w:val="22"/>
        </w:rPr>
        <w:t xml:space="preserve"> </w:t>
      </w:r>
      <w:r w:rsidRPr="00411707">
        <w:rPr>
          <w:rFonts w:ascii="Bookman Old Style" w:hAnsi="Bookman Old Style"/>
          <w:sz w:val="22"/>
          <w:szCs w:val="22"/>
        </w:rPr>
        <w:t>INFORMATION:</w:t>
      </w:r>
      <w:r w:rsidRPr="00411707">
        <w:rPr>
          <w:rFonts w:ascii="Bookman Old Style" w:hAnsi="Bookman Old Style"/>
          <w:spacing w:val="80"/>
          <w:sz w:val="22"/>
          <w:szCs w:val="22"/>
        </w:rPr>
        <w:t xml:space="preserve"> </w:t>
      </w:r>
      <w:r w:rsidR="008203CD" w:rsidRPr="00411707">
        <w:rPr>
          <w:rFonts w:ascii="Bookman Old Style" w:hAnsi="Bookman Old Style"/>
          <w:sz w:val="22"/>
          <w:szCs w:val="22"/>
        </w:rPr>
        <w:t>Phil St. Onge, Executive Director</w:t>
      </w:r>
      <w:r w:rsidRPr="00411707">
        <w:rPr>
          <w:rFonts w:ascii="Bookman Old Style" w:hAnsi="Bookman Old Style"/>
          <w:sz w:val="22"/>
          <w:szCs w:val="22"/>
        </w:rPr>
        <w:t>,</w:t>
      </w:r>
      <w:r w:rsidRPr="00411707">
        <w:rPr>
          <w:rFonts w:ascii="Bookman Old Style" w:hAnsi="Bookman Old Style"/>
          <w:spacing w:val="40"/>
          <w:sz w:val="22"/>
          <w:szCs w:val="22"/>
        </w:rPr>
        <w:t xml:space="preserve"> </w:t>
      </w:r>
      <w:r w:rsidR="00B729D0">
        <w:rPr>
          <w:rFonts w:ascii="Bookman Old Style" w:hAnsi="Bookman Old Style"/>
          <w:spacing w:val="40"/>
          <w:sz w:val="22"/>
          <w:szCs w:val="22"/>
        </w:rPr>
        <w:t xml:space="preserve">State </w:t>
      </w:r>
      <w:r w:rsidRPr="00411707">
        <w:rPr>
          <w:rFonts w:ascii="Bookman Old Style" w:hAnsi="Bookman Old Style"/>
          <w:sz w:val="22"/>
          <w:szCs w:val="22"/>
        </w:rPr>
        <w:t>Board</w:t>
      </w:r>
      <w:r w:rsidRPr="00411707">
        <w:rPr>
          <w:rFonts w:ascii="Bookman Old Style" w:hAnsi="Bookman Old Style"/>
          <w:spacing w:val="40"/>
          <w:sz w:val="22"/>
          <w:szCs w:val="22"/>
        </w:rPr>
        <w:t xml:space="preserve"> </w:t>
      </w:r>
      <w:r w:rsidRPr="00411707">
        <w:rPr>
          <w:rFonts w:ascii="Bookman Old Style" w:hAnsi="Bookman Old Style"/>
          <w:sz w:val="22"/>
          <w:szCs w:val="22"/>
        </w:rPr>
        <w:t>of</w:t>
      </w:r>
      <w:r w:rsidRPr="00411707">
        <w:rPr>
          <w:rFonts w:ascii="Bookman Old Style" w:hAnsi="Bookman Old Style"/>
          <w:spacing w:val="40"/>
          <w:sz w:val="22"/>
          <w:szCs w:val="22"/>
        </w:rPr>
        <w:t xml:space="preserve"> </w:t>
      </w:r>
      <w:r w:rsidRPr="00411707">
        <w:rPr>
          <w:rFonts w:ascii="Bookman Old Style" w:hAnsi="Bookman Old Style"/>
          <w:sz w:val="22"/>
          <w:szCs w:val="22"/>
        </w:rPr>
        <w:t>Property</w:t>
      </w:r>
      <w:r w:rsidRPr="00411707">
        <w:rPr>
          <w:rFonts w:ascii="Bookman Old Style" w:hAnsi="Bookman Old Style"/>
          <w:spacing w:val="34"/>
          <w:sz w:val="22"/>
          <w:szCs w:val="22"/>
        </w:rPr>
        <w:t xml:space="preserve"> </w:t>
      </w:r>
      <w:r w:rsidRPr="00411707">
        <w:rPr>
          <w:rFonts w:ascii="Bookman Old Style" w:hAnsi="Bookman Old Style"/>
          <w:sz w:val="22"/>
          <w:szCs w:val="22"/>
        </w:rPr>
        <w:t>Tax</w:t>
      </w:r>
      <w:r w:rsidRPr="00411707">
        <w:rPr>
          <w:rFonts w:ascii="Bookman Old Style" w:hAnsi="Bookman Old Style"/>
          <w:spacing w:val="28"/>
          <w:sz w:val="22"/>
          <w:szCs w:val="22"/>
        </w:rPr>
        <w:t xml:space="preserve"> </w:t>
      </w:r>
      <w:r w:rsidRPr="00411707">
        <w:rPr>
          <w:rFonts w:ascii="Bookman Old Style" w:hAnsi="Bookman Old Style"/>
          <w:sz w:val="22"/>
          <w:szCs w:val="22"/>
        </w:rPr>
        <w:t>Review,</w:t>
      </w:r>
      <w:r w:rsidRPr="00411707">
        <w:rPr>
          <w:rFonts w:ascii="Bookman Old Style" w:hAnsi="Bookman Old Style"/>
          <w:spacing w:val="40"/>
          <w:sz w:val="22"/>
          <w:szCs w:val="22"/>
        </w:rPr>
        <w:t xml:space="preserve"> </w:t>
      </w:r>
      <w:r w:rsidRPr="00411707">
        <w:rPr>
          <w:rFonts w:ascii="Bookman Old Style" w:hAnsi="Bookman Old Style"/>
          <w:sz w:val="22"/>
          <w:szCs w:val="22"/>
        </w:rPr>
        <w:t xml:space="preserve">49 </w:t>
      </w:r>
      <w:r w:rsidRPr="00411707">
        <w:rPr>
          <w:rFonts w:ascii="Bookman Old Style" w:hAnsi="Bookman Old Style"/>
          <w:w w:val="110"/>
          <w:sz w:val="22"/>
          <w:szCs w:val="22"/>
        </w:rPr>
        <w:t>State House Station, Augusta, ME 04333-0049. Telephone:</w:t>
      </w:r>
      <w:r w:rsidRPr="00411707">
        <w:rPr>
          <w:rFonts w:ascii="Bookman Old Style" w:hAnsi="Bookman Old Style"/>
          <w:spacing w:val="40"/>
          <w:w w:val="110"/>
          <w:sz w:val="22"/>
          <w:szCs w:val="22"/>
        </w:rPr>
        <w:t xml:space="preserve"> </w:t>
      </w:r>
      <w:r w:rsidRPr="00411707">
        <w:rPr>
          <w:rFonts w:ascii="Bookman Old Style" w:hAnsi="Bookman Old Style"/>
          <w:w w:val="110"/>
          <w:sz w:val="22"/>
          <w:szCs w:val="22"/>
        </w:rPr>
        <w:t xml:space="preserve">(207) </w:t>
      </w:r>
      <w:r w:rsidR="008203CD" w:rsidRPr="00411707">
        <w:rPr>
          <w:rFonts w:ascii="Bookman Old Style" w:hAnsi="Bookman Old Style"/>
          <w:w w:val="110"/>
          <w:sz w:val="22"/>
          <w:szCs w:val="22"/>
        </w:rPr>
        <w:t>592-0574</w:t>
      </w:r>
      <w:r w:rsidRPr="00411707">
        <w:rPr>
          <w:rFonts w:ascii="Bookman Old Style" w:hAnsi="Bookman Old Style"/>
          <w:w w:val="110"/>
          <w:sz w:val="22"/>
          <w:szCs w:val="22"/>
        </w:rPr>
        <w:t xml:space="preserve">. E-mail: </w:t>
      </w:r>
      <w:hyperlink r:id="rId6" w:history="1">
        <w:r w:rsidR="008203CD" w:rsidRPr="00411707">
          <w:rPr>
            <w:rStyle w:val="Hyperlink"/>
            <w:rFonts w:ascii="Bookman Old Style" w:hAnsi="Bookman Old Style"/>
            <w:sz w:val="22"/>
            <w:szCs w:val="22"/>
          </w:rPr>
          <w:t>Phil.St.Onge@maine.gov</w:t>
        </w:r>
      </w:hyperlink>
      <w:r w:rsidR="00B729D0">
        <w:rPr>
          <w:rFonts w:ascii="Bookman Old Style" w:hAnsi="Bookman Old Style"/>
          <w:sz w:val="22"/>
          <w:szCs w:val="22"/>
        </w:rPr>
        <w:t>.</w:t>
      </w:r>
    </w:p>
    <w:p w14:paraId="1C3B914E" w14:textId="5DA5227D" w:rsidR="00E72785" w:rsidRPr="00411707" w:rsidRDefault="00E72785" w:rsidP="00411707">
      <w:pPr>
        <w:pStyle w:val="BodyText"/>
        <w:ind w:left="136" w:right="451" w:firstLine="5"/>
        <w:rPr>
          <w:rFonts w:ascii="Bookman Old Style" w:hAnsi="Bookman Old Style"/>
          <w:sz w:val="22"/>
          <w:szCs w:val="22"/>
        </w:rPr>
      </w:pPr>
      <w:hyperlink r:id="rId7" w:history="1"/>
    </w:p>
    <w:p w14:paraId="34420D11" w14:textId="77777777" w:rsidR="00E72785" w:rsidRPr="00411707" w:rsidRDefault="00322B5E" w:rsidP="00411707">
      <w:pPr>
        <w:ind w:left="120"/>
        <w:rPr>
          <w:rFonts w:ascii="Bookman Old Style" w:hAnsi="Bookman Old Style"/>
        </w:rPr>
      </w:pPr>
      <w:r w:rsidRPr="00411707">
        <w:rPr>
          <w:rFonts w:ascii="Bookman Old Style" w:hAnsi="Bookman Old Style"/>
          <w:b/>
          <w:w w:val="105"/>
        </w:rPr>
        <w:t>EMERGENCY</w:t>
      </w:r>
      <w:r w:rsidRPr="00411707">
        <w:rPr>
          <w:rFonts w:ascii="Bookman Old Style" w:hAnsi="Bookman Old Style"/>
          <w:b/>
          <w:spacing w:val="-16"/>
          <w:w w:val="105"/>
        </w:rPr>
        <w:t xml:space="preserve"> </w:t>
      </w:r>
      <w:r w:rsidRPr="00411707">
        <w:rPr>
          <w:rFonts w:ascii="Bookman Old Style" w:hAnsi="Bookman Old Style"/>
          <w:b/>
          <w:w w:val="105"/>
        </w:rPr>
        <w:t>RULES</w:t>
      </w:r>
      <w:r w:rsidRPr="00411707">
        <w:rPr>
          <w:rFonts w:ascii="Bookman Old Style" w:hAnsi="Bookman Old Style"/>
          <w:b/>
          <w:spacing w:val="-12"/>
          <w:w w:val="105"/>
        </w:rPr>
        <w:t xml:space="preserve"> </w:t>
      </w:r>
      <w:r w:rsidRPr="00411707">
        <w:rPr>
          <w:rFonts w:ascii="Bookman Old Style" w:hAnsi="Bookman Old Style"/>
          <w:b/>
          <w:w w:val="105"/>
        </w:rPr>
        <w:t>ADOPTED</w:t>
      </w:r>
      <w:r w:rsidRPr="00411707">
        <w:rPr>
          <w:rFonts w:ascii="Bookman Old Style" w:hAnsi="Bookman Old Style"/>
          <w:b/>
          <w:spacing w:val="-6"/>
          <w:w w:val="105"/>
        </w:rPr>
        <w:t xml:space="preserve"> </w:t>
      </w:r>
      <w:r w:rsidRPr="00411707">
        <w:rPr>
          <w:rFonts w:ascii="Bookman Old Style" w:hAnsi="Bookman Old Style"/>
          <w:b/>
          <w:w w:val="105"/>
        </w:rPr>
        <w:t>SINCE</w:t>
      </w:r>
      <w:r w:rsidRPr="00411707">
        <w:rPr>
          <w:rFonts w:ascii="Bookman Old Style" w:hAnsi="Bookman Old Style"/>
          <w:b/>
          <w:spacing w:val="-16"/>
          <w:w w:val="105"/>
        </w:rPr>
        <w:t xml:space="preserve"> </w:t>
      </w:r>
      <w:r w:rsidRPr="00411707">
        <w:rPr>
          <w:rFonts w:ascii="Bookman Old Style" w:hAnsi="Bookman Old Style"/>
          <w:b/>
          <w:w w:val="105"/>
        </w:rPr>
        <w:t>THE</w:t>
      </w:r>
      <w:r w:rsidRPr="00411707">
        <w:rPr>
          <w:rFonts w:ascii="Bookman Old Style" w:hAnsi="Bookman Old Style"/>
          <w:b/>
          <w:spacing w:val="-6"/>
          <w:w w:val="105"/>
        </w:rPr>
        <w:t xml:space="preserve"> </w:t>
      </w:r>
      <w:r w:rsidRPr="00411707">
        <w:rPr>
          <w:rFonts w:ascii="Bookman Old Style" w:hAnsi="Bookman Old Style"/>
          <w:b/>
          <w:w w:val="105"/>
        </w:rPr>
        <w:t>LAST</w:t>
      </w:r>
      <w:r w:rsidRPr="00411707">
        <w:rPr>
          <w:rFonts w:ascii="Bookman Old Style" w:hAnsi="Bookman Old Style"/>
          <w:b/>
          <w:spacing w:val="-16"/>
          <w:w w:val="105"/>
        </w:rPr>
        <w:t xml:space="preserve"> </w:t>
      </w:r>
      <w:r w:rsidRPr="00411707">
        <w:rPr>
          <w:rFonts w:ascii="Bookman Old Style" w:hAnsi="Bookman Old Style"/>
          <w:b/>
          <w:w w:val="105"/>
        </w:rPr>
        <w:t>REGULATORY</w:t>
      </w:r>
      <w:r w:rsidRPr="00411707">
        <w:rPr>
          <w:rFonts w:ascii="Bookman Old Style" w:hAnsi="Bookman Old Style"/>
          <w:b/>
          <w:spacing w:val="9"/>
          <w:w w:val="105"/>
        </w:rPr>
        <w:t xml:space="preserve"> </w:t>
      </w:r>
      <w:r w:rsidRPr="00411707">
        <w:rPr>
          <w:rFonts w:ascii="Bookman Old Style" w:hAnsi="Bookman Old Style"/>
          <w:b/>
          <w:w w:val="105"/>
        </w:rPr>
        <w:t>AGENDA:</w:t>
      </w:r>
      <w:r w:rsidRPr="00411707">
        <w:rPr>
          <w:rFonts w:ascii="Bookman Old Style" w:hAnsi="Bookman Old Style"/>
          <w:b/>
          <w:spacing w:val="1"/>
          <w:w w:val="105"/>
        </w:rPr>
        <w:t xml:space="preserve"> </w:t>
      </w:r>
      <w:r w:rsidRPr="00411707">
        <w:rPr>
          <w:rFonts w:ascii="Bookman Old Style" w:hAnsi="Bookman Old Style"/>
          <w:spacing w:val="-4"/>
          <w:w w:val="105"/>
        </w:rPr>
        <w:t>None</w:t>
      </w:r>
    </w:p>
    <w:p w14:paraId="64FC13B3" w14:textId="77777777" w:rsidR="00E72785" w:rsidRPr="00411707" w:rsidRDefault="00E72785" w:rsidP="00411707">
      <w:pPr>
        <w:pStyle w:val="BodyText"/>
        <w:rPr>
          <w:rFonts w:ascii="Bookman Old Style" w:hAnsi="Bookman Old Style"/>
          <w:sz w:val="22"/>
          <w:szCs w:val="22"/>
        </w:rPr>
      </w:pPr>
    </w:p>
    <w:p w14:paraId="358CA1A7" w14:textId="6AE34DF3" w:rsidR="00E72785" w:rsidRPr="00411707" w:rsidRDefault="00322B5E" w:rsidP="00411707">
      <w:pPr>
        <w:ind w:left="120"/>
        <w:rPr>
          <w:rFonts w:ascii="Bookman Old Style" w:hAnsi="Bookman Old Style"/>
          <w:b/>
        </w:rPr>
      </w:pPr>
      <w:r w:rsidRPr="00411707">
        <w:rPr>
          <w:rFonts w:ascii="Bookman Old Style" w:hAnsi="Bookman Old Style"/>
          <w:b/>
          <w:spacing w:val="2"/>
        </w:rPr>
        <w:t>EXPECTED</w:t>
      </w:r>
      <w:r w:rsidRPr="00411707">
        <w:rPr>
          <w:rFonts w:ascii="Bookman Old Style" w:hAnsi="Bookman Old Style"/>
          <w:b/>
          <w:spacing w:val="67"/>
          <w:w w:val="150"/>
        </w:rPr>
        <w:t xml:space="preserve"> </w:t>
      </w:r>
      <w:r w:rsidR="00AC2580">
        <w:rPr>
          <w:rFonts w:ascii="Bookman Old Style" w:hAnsi="Bookman Old Style"/>
          <w:b/>
          <w:spacing w:val="2"/>
        </w:rPr>
        <w:t>202</w:t>
      </w:r>
      <w:r w:rsidR="002057EC">
        <w:rPr>
          <w:rFonts w:ascii="Bookman Old Style" w:hAnsi="Bookman Old Style"/>
          <w:b/>
          <w:spacing w:val="2"/>
        </w:rPr>
        <w:t>5</w:t>
      </w:r>
      <w:r w:rsidR="00AC2580">
        <w:rPr>
          <w:rFonts w:ascii="Bookman Old Style" w:hAnsi="Bookman Old Style"/>
          <w:b/>
          <w:spacing w:val="2"/>
        </w:rPr>
        <w:t>-202</w:t>
      </w:r>
      <w:r w:rsidR="002057EC">
        <w:rPr>
          <w:rFonts w:ascii="Bookman Old Style" w:hAnsi="Bookman Old Style"/>
          <w:b/>
          <w:spacing w:val="2"/>
        </w:rPr>
        <w:t>6</w:t>
      </w:r>
      <w:r w:rsidRPr="00411707">
        <w:rPr>
          <w:rFonts w:ascii="Bookman Old Style" w:hAnsi="Bookman Old Style"/>
          <w:b/>
          <w:spacing w:val="75"/>
        </w:rPr>
        <w:t xml:space="preserve"> </w:t>
      </w:r>
      <w:r w:rsidRPr="00411707">
        <w:rPr>
          <w:rFonts w:ascii="Bookman Old Style" w:hAnsi="Bookman Old Style"/>
          <w:b/>
          <w:spacing w:val="2"/>
        </w:rPr>
        <w:t>RULE-MAKING</w:t>
      </w:r>
      <w:r w:rsidR="00E42177" w:rsidRPr="00411707">
        <w:rPr>
          <w:rFonts w:ascii="Bookman Old Style" w:hAnsi="Bookman Old Style"/>
          <w:b/>
          <w:spacing w:val="75"/>
          <w:w w:val="150"/>
        </w:rPr>
        <w:t xml:space="preserve"> </w:t>
      </w:r>
      <w:r w:rsidRPr="00411707">
        <w:rPr>
          <w:rFonts w:ascii="Bookman Old Style" w:hAnsi="Bookman Old Style"/>
          <w:b/>
          <w:spacing w:val="-2"/>
        </w:rPr>
        <w:t>ACTIVITY:</w:t>
      </w:r>
    </w:p>
    <w:p w14:paraId="6F226586" w14:textId="77777777" w:rsidR="00E72785" w:rsidRPr="00411707" w:rsidRDefault="00E72785" w:rsidP="00411707">
      <w:pPr>
        <w:pStyle w:val="BodyText"/>
        <w:rPr>
          <w:rFonts w:ascii="Bookman Old Style" w:hAnsi="Bookman Old Style"/>
          <w:b/>
          <w:sz w:val="22"/>
          <w:szCs w:val="22"/>
        </w:rPr>
      </w:pPr>
    </w:p>
    <w:p w14:paraId="159DA810" w14:textId="0E426E99" w:rsidR="00E72785" w:rsidRPr="00411707" w:rsidRDefault="00322B5E" w:rsidP="00411707">
      <w:pPr>
        <w:pStyle w:val="BodyText"/>
        <w:ind w:left="127" w:hanging="2"/>
        <w:rPr>
          <w:rFonts w:ascii="Bookman Old Style" w:hAnsi="Bookman Old Style"/>
          <w:sz w:val="22"/>
          <w:szCs w:val="22"/>
        </w:rPr>
      </w:pPr>
      <w:r w:rsidRPr="00411707">
        <w:rPr>
          <w:rFonts w:ascii="Bookman Old Style" w:hAnsi="Bookman Old Style"/>
          <w:b/>
          <w:w w:val="110"/>
          <w:sz w:val="22"/>
          <w:szCs w:val="22"/>
        </w:rPr>
        <w:t>CHAPTER</w:t>
      </w:r>
      <w:r w:rsidRPr="00411707">
        <w:rPr>
          <w:rFonts w:ascii="Bookman Old Style" w:hAnsi="Bookman Old Style"/>
          <w:b/>
          <w:spacing w:val="40"/>
          <w:w w:val="110"/>
          <w:sz w:val="22"/>
          <w:szCs w:val="22"/>
        </w:rPr>
        <w:t xml:space="preserve"> </w:t>
      </w:r>
      <w:r w:rsidRPr="00411707">
        <w:rPr>
          <w:rFonts w:ascii="Bookman Old Style" w:hAnsi="Bookman Old Style"/>
          <w:b/>
          <w:w w:val="110"/>
          <w:sz w:val="22"/>
          <w:szCs w:val="22"/>
        </w:rPr>
        <w:t>1:</w:t>
      </w:r>
      <w:r w:rsidRPr="00411707">
        <w:rPr>
          <w:rFonts w:ascii="Bookman Old Style" w:hAnsi="Bookman Old Style"/>
          <w:b/>
          <w:spacing w:val="-9"/>
          <w:w w:val="110"/>
          <w:sz w:val="22"/>
          <w:szCs w:val="22"/>
        </w:rPr>
        <w:t xml:space="preserve"> </w:t>
      </w:r>
      <w:r w:rsidRPr="00411707">
        <w:rPr>
          <w:rFonts w:ascii="Bookman Old Style" w:hAnsi="Bookman Old Style"/>
          <w:w w:val="110"/>
          <w:sz w:val="22"/>
          <w:szCs w:val="22"/>
        </w:rPr>
        <w:t>Rules of Practice and</w:t>
      </w:r>
      <w:r w:rsidRPr="00411707">
        <w:rPr>
          <w:rFonts w:ascii="Bookman Old Style" w:hAnsi="Bookman Old Style"/>
          <w:spacing w:val="40"/>
          <w:w w:val="110"/>
          <w:sz w:val="22"/>
          <w:szCs w:val="22"/>
        </w:rPr>
        <w:t xml:space="preserve"> </w:t>
      </w:r>
      <w:r w:rsidRPr="00411707">
        <w:rPr>
          <w:rFonts w:ascii="Bookman Old Style" w:hAnsi="Bookman Old Style"/>
          <w:w w:val="110"/>
          <w:sz w:val="22"/>
          <w:szCs w:val="22"/>
        </w:rPr>
        <w:t xml:space="preserve">Procedure in Appeals </w:t>
      </w:r>
      <w:r w:rsidR="00B729D0">
        <w:rPr>
          <w:rFonts w:ascii="Bookman Old Style" w:hAnsi="Bookman Old Style"/>
          <w:w w:val="110"/>
          <w:sz w:val="22"/>
          <w:szCs w:val="22"/>
        </w:rPr>
        <w:t>B</w:t>
      </w:r>
      <w:r w:rsidR="00B729D0" w:rsidRPr="00411707">
        <w:rPr>
          <w:rFonts w:ascii="Bookman Old Style" w:hAnsi="Bookman Old Style"/>
          <w:w w:val="110"/>
          <w:sz w:val="22"/>
          <w:szCs w:val="22"/>
        </w:rPr>
        <w:t xml:space="preserve">efore </w:t>
      </w:r>
      <w:r w:rsidRPr="00411707">
        <w:rPr>
          <w:rFonts w:ascii="Bookman Old Style" w:hAnsi="Bookman Old Style"/>
          <w:w w:val="110"/>
          <w:sz w:val="22"/>
          <w:szCs w:val="22"/>
        </w:rPr>
        <w:t>the</w:t>
      </w:r>
      <w:r w:rsidRPr="00411707">
        <w:rPr>
          <w:rFonts w:ascii="Bookman Old Style" w:hAnsi="Bookman Old Style"/>
          <w:spacing w:val="40"/>
          <w:w w:val="110"/>
          <w:sz w:val="22"/>
          <w:szCs w:val="22"/>
        </w:rPr>
        <w:t xml:space="preserve"> </w:t>
      </w:r>
      <w:r w:rsidR="00B729D0">
        <w:rPr>
          <w:rFonts w:ascii="Bookman Old Style" w:hAnsi="Bookman Old Style"/>
          <w:spacing w:val="40"/>
          <w:w w:val="110"/>
          <w:sz w:val="22"/>
          <w:szCs w:val="22"/>
        </w:rPr>
        <w:t xml:space="preserve">State </w:t>
      </w:r>
      <w:r w:rsidRPr="00411707">
        <w:rPr>
          <w:rFonts w:ascii="Bookman Old Style" w:hAnsi="Bookman Old Style"/>
          <w:w w:val="110"/>
          <w:sz w:val="22"/>
          <w:szCs w:val="22"/>
        </w:rPr>
        <w:t>Board</w:t>
      </w:r>
      <w:r w:rsidR="00B729D0">
        <w:rPr>
          <w:rFonts w:ascii="Bookman Old Style" w:hAnsi="Bookman Old Style"/>
          <w:w w:val="110"/>
          <w:sz w:val="22"/>
          <w:szCs w:val="22"/>
        </w:rPr>
        <w:t xml:space="preserve"> of Property Tax Review</w:t>
      </w:r>
      <w:r w:rsidRPr="00411707">
        <w:rPr>
          <w:rFonts w:ascii="Bookman Old Style" w:hAnsi="Bookman Old Style"/>
          <w:spacing w:val="31"/>
          <w:w w:val="110"/>
          <w:sz w:val="22"/>
          <w:szCs w:val="22"/>
        </w:rPr>
        <w:t xml:space="preserve"> </w:t>
      </w:r>
    </w:p>
    <w:p w14:paraId="5C453452" w14:textId="77777777" w:rsidR="00E72785" w:rsidRPr="00411707" w:rsidRDefault="00322B5E" w:rsidP="00411707">
      <w:pPr>
        <w:pStyle w:val="BodyText"/>
        <w:ind w:left="121"/>
        <w:rPr>
          <w:rFonts w:ascii="Bookman Old Style" w:hAnsi="Bookman Old Style"/>
          <w:sz w:val="22"/>
          <w:szCs w:val="22"/>
        </w:rPr>
      </w:pPr>
      <w:r w:rsidRPr="00411707">
        <w:rPr>
          <w:rFonts w:ascii="Bookman Old Style" w:hAnsi="Bookman Old Style"/>
          <w:sz w:val="22"/>
          <w:szCs w:val="22"/>
        </w:rPr>
        <w:t>STATUTORY</w:t>
      </w:r>
      <w:r w:rsidRPr="00411707">
        <w:rPr>
          <w:rFonts w:ascii="Bookman Old Style" w:hAnsi="Bookman Old Style"/>
          <w:spacing w:val="16"/>
          <w:sz w:val="22"/>
          <w:szCs w:val="22"/>
        </w:rPr>
        <w:t xml:space="preserve"> </w:t>
      </w:r>
      <w:r w:rsidRPr="00411707">
        <w:rPr>
          <w:rFonts w:ascii="Bookman Old Style" w:hAnsi="Bookman Old Style"/>
          <w:sz w:val="22"/>
          <w:szCs w:val="22"/>
        </w:rPr>
        <w:t>BASIS:</w:t>
      </w:r>
      <w:r w:rsidRPr="00411707">
        <w:rPr>
          <w:rFonts w:ascii="Bookman Old Style" w:hAnsi="Bookman Old Style"/>
          <w:spacing w:val="9"/>
          <w:sz w:val="22"/>
          <w:szCs w:val="22"/>
        </w:rPr>
        <w:t xml:space="preserve"> </w:t>
      </w:r>
      <w:r w:rsidRPr="00411707">
        <w:rPr>
          <w:rFonts w:ascii="Bookman Old Style" w:hAnsi="Bookman Old Style"/>
          <w:sz w:val="22"/>
          <w:szCs w:val="22"/>
        </w:rPr>
        <w:t>36</w:t>
      </w:r>
      <w:r w:rsidRPr="00411707">
        <w:rPr>
          <w:rFonts w:ascii="Bookman Old Style" w:hAnsi="Bookman Old Style"/>
          <w:spacing w:val="45"/>
          <w:sz w:val="22"/>
          <w:szCs w:val="22"/>
        </w:rPr>
        <w:t xml:space="preserve"> </w:t>
      </w:r>
      <w:r w:rsidRPr="00411707">
        <w:rPr>
          <w:rFonts w:ascii="Bookman Old Style" w:hAnsi="Bookman Old Style"/>
          <w:sz w:val="22"/>
          <w:szCs w:val="22"/>
        </w:rPr>
        <w:t>M.R.S.</w:t>
      </w:r>
      <w:r w:rsidRPr="00411707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411707">
        <w:rPr>
          <w:rFonts w:ascii="Bookman Old Style" w:hAnsi="Bookman Old Style"/>
          <w:spacing w:val="-2"/>
          <w:sz w:val="22"/>
          <w:szCs w:val="22"/>
        </w:rPr>
        <w:t>§271(2)(C)</w:t>
      </w:r>
    </w:p>
    <w:p w14:paraId="65F504B4" w14:textId="0F767C32" w:rsidR="00E72785" w:rsidRPr="00411707" w:rsidRDefault="00322B5E" w:rsidP="00411707">
      <w:pPr>
        <w:pStyle w:val="BodyText"/>
        <w:ind w:left="113" w:right="404" w:firstLine="12"/>
        <w:rPr>
          <w:rFonts w:ascii="Bookman Old Style" w:hAnsi="Bookman Old Style"/>
          <w:sz w:val="22"/>
          <w:szCs w:val="22"/>
        </w:rPr>
      </w:pPr>
      <w:r w:rsidRPr="00411707">
        <w:rPr>
          <w:rFonts w:ascii="Bookman Old Style" w:hAnsi="Bookman Old Style"/>
          <w:w w:val="115"/>
          <w:sz w:val="22"/>
          <w:szCs w:val="22"/>
        </w:rPr>
        <w:t>PURPOSE:</w:t>
      </w:r>
      <w:r w:rsidRPr="00411707">
        <w:rPr>
          <w:rFonts w:ascii="Bookman Old Style" w:hAnsi="Bookman Old Style"/>
          <w:spacing w:val="-3"/>
          <w:w w:val="115"/>
          <w:sz w:val="22"/>
          <w:szCs w:val="22"/>
        </w:rPr>
        <w:t xml:space="preserve"> </w:t>
      </w:r>
      <w:r w:rsidR="0063040B">
        <w:rPr>
          <w:rFonts w:ascii="Bookman Old Style" w:hAnsi="Bookman Old Style"/>
          <w:spacing w:val="-3"/>
          <w:w w:val="115"/>
          <w:sz w:val="22"/>
          <w:szCs w:val="22"/>
        </w:rPr>
        <w:t>This chapter establishes the rules of practices and procedure for appeals before the Board. The Board plans to propose amendments to this chapter</w:t>
      </w:r>
      <w:r w:rsidR="0063040B" w:rsidRPr="0063040B">
        <w:rPr>
          <w:rFonts w:ascii="Bookman Old Style" w:hAnsi="Bookman Old Style"/>
          <w:spacing w:val="-3"/>
          <w:w w:val="115"/>
          <w:sz w:val="22"/>
          <w:szCs w:val="22"/>
        </w:rPr>
        <w:t xml:space="preserve"> to </w:t>
      </w:r>
      <w:r w:rsidRPr="00411707">
        <w:rPr>
          <w:rFonts w:ascii="Bookman Old Style" w:hAnsi="Bookman Old Style"/>
          <w:w w:val="115"/>
          <w:sz w:val="22"/>
          <w:szCs w:val="22"/>
        </w:rPr>
        <w:t>correct outdated provisions and conform the</w:t>
      </w:r>
      <w:r w:rsidRPr="00411707">
        <w:rPr>
          <w:rFonts w:ascii="Bookman Old Style" w:hAnsi="Bookman Old Style"/>
          <w:spacing w:val="29"/>
          <w:w w:val="115"/>
          <w:sz w:val="22"/>
          <w:szCs w:val="22"/>
        </w:rPr>
        <w:t xml:space="preserve"> </w:t>
      </w:r>
      <w:r w:rsidRPr="00411707">
        <w:rPr>
          <w:rFonts w:ascii="Bookman Old Style" w:hAnsi="Bookman Old Style"/>
          <w:w w:val="115"/>
          <w:sz w:val="22"/>
          <w:szCs w:val="22"/>
        </w:rPr>
        <w:t>current</w:t>
      </w:r>
      <w:r w:rsidRPr="00411707">
        <w:rPr>
          <w:rFonts w:ascii="Bookman Old Style" w:hAnsi="Bookman Old Style"/>
          <w:spacing w:val="-1"/>
          <w:w w:val="115"/>
          <w:sz w:val="22"/>
          <w:szCs w:val="22"/>
        </w:rPr>
        <w:t xml:space="preserve"> </w:t>
      </w:r>
      <w:r w:rsidRPr="00411707">
        <w:rPr>
          <w:rFonts w:ascii="Bookman Old Style" w:hAnsi="Bookman Old Style"/>
          <w:w w:val="115"/>
          <w:sz w:val="22"/>
          <w:szCs w:val="22"/>
        </w:rPr>
        <w:t>rules</w:t>
      </w:r>
      <w:r w:rsidRPr="00411707">
        <w:rPr>
          <w:rFonts w:ascii="Bookman Old Style" w:hAnsi="Bookman Old Style"/>
          <w:spacing w:val="-3"/>
          <w:w w:val="115"/>
          <w:sz w:val="22"/>
          <w:szCs w:val="22"/>
        </w:rPr>
        <w:t xml:space="preserve"> </w:t>
      </w:r>
      <w:r w:rsidRPr="00411707">
        <w:rPr>
          <w:rFonts w:ascii="Bookman Old Style" w:hAnsi="Bookman Old Style"/>
          <w:w w:val="115"/>
          <w:sz w:val="22"/>
          <w:szCs w:val="22"/>
        </w:rPr>
        <w:t>to</w:t>
      </w:r>
      <w:r w:rsidRPr="00411707">
        <w:rPr>
          <w:rFonts w:ascii="Bookman Old Style" w:hAnsi="Bookman Old Style"/>
          <w:spacing w:val="-21"/>
          <w:w w:val="115"/>
          <w:sz w:val="22"/>
          <w:szCs w:val="22"/>
        </w:rPr>
        <w:t xml:space="preserve"> </w:t>
      </w:r>
      <w:r w:rsidRPr="00411707">
        <w:rPr>
          <w:rFonts w:ascii="Bookman Old Style" w:hAnsi="Bookman Old Style"/>
          <w:w w:val="115"/>
          <w:sz w:val="22"/>
          <w:szCs w:val="22"/>
        </w:rPr>
        <w:t>current requirements of court and Board decisions, statutes, and</w:t>
      </w:r>
      <w:r w:rsidRPr="00411707">
        <w:rPr>
          <w:rFonts w:ascii="Bookman Old Style" w:hAnsi="Bookman Old Style"/>
          <w:spacing w:val="-3"/>
          <w:w w:val="115"/>
          <w:sz w:val="22"/>
          <w:szCs w:val="22"/>
        </w:rPr>
        <w:t xml:space="preserve"> </w:t>
      </w:r>
      <w:r w:rsidRPr="00411707">
        <w:rPr>
          <w:rFonts w:ascii="Bookman Old Style" w:hAnsi="Bookman Old Style"/>
          <w:w w:val="115"/>
          <w:sz w:val="22"/>
          <w:szCs w:val="22"/>
        </w:rPr>
        <w:t>practices; to correct technical and</w:t>
      </w:r>
      <w:r w:rsidRPr="00411707">
        <w:rPr>
          <w:rFonts w:ascii="Bookman Old Style" w:hAnsi="Bookman Old Style"/>
          <w:spacing w:val="40"/>
          <w:w w:val="115"/>
          <w:sz w:val="22"/>
          <w:szCs w:val="22"/>
        </w:rPr>
        <w:t xml:space="preserve"> </w:t>
      </w:r>
      <w:r w:rsidRPr="00411707">
        <w:rPr>
          <w:rFonts w:ascii="Bookman Old Style" w:hAnsi="Bookman Old Style"/>
          <w:w w:val="115"/>
          <w:sz w:val="22"/>
          <w:szCs w:val="22"/>
        </w:rPr>
        <w:t>grammatical</w:t>
      </w:r>
      <w:r w:rsidRPr="00411707">
        <w:rPr>
          <w:rFonts w:ascii="Bookman Old Style" w:hAnsi="Bookman Old Style"/>
          <w:spacing w:val="40"/>
          <w:w w:val="115"/>
          <w:sz w:val="22"/>
          <w:szCs w:val="22"/>
        </w:rPr>
        <w:t xml:space="preserve"> </w:t>
      </w:r>
      <w:r w:rsidRPr="00411707">
        <w:rPr>
          <w:rFonts w:ascii="Bookman Old Style" w:hAnsi="Bookman Old Style"/>
          <w:w w:val="115"/>
          <w:sz w:val="22"/>
          <w:szCs w:val="22"/>
        </w:rPr>
        <w:t>errors and</w:t>
      </w:r>
      <w:r w:rsidR="00411707">
        <w:rPr>
          <w:rFonts w:ascii="Bookman Old Style" w:hAnsi="Bookman Old Style"/>
          <w:spacing w:val="37"/>
          <w:w w:val="115"/>
          <w:sz w:val="22"/>
          <w:szCs w:val="22"/>
        </w:rPr>
        <w:t xml:space="preserve"> </w:t>
      </w:r>
      <w:r w:rsidRPr="00411707">
        <w:rPr>
          <w:rFonts w:ascii="Bookman Old Style" w:hAnsi="Bookman Old Style"/>
          <w:w w:val="115"/>
          <w:sz w:val="22"/>
          <w:szCs w:val="22"/>
        </w:rPr>
        <w:t>matters of style; to make the</w:t>
      </w:r>
      <w:r w:rsidRPr="00411707">
        <w:rPr>
          <w:rFonts w:ascii="Bookman Old Style" w:hAnsi="Bookman Old Style"/>
          <w:spacing w:val="40"/>
          <w:w w:val="115"/>
          <w:sz w:val="22"/>
          <w:szCs w:val="22"/>
        </w:rPr>
        <w:t xml:space="preserve"> </w:t>
      </w:r>
      <w:r w:rsidRPr="00411707">
        <w:rPr>
          <w:rFonts w:ascii="Bookman Old Style" w:hAnsi="Bookman Old Style"/>
          <w:w w:val="115"/>
          <w:sz w:val="22"/>
          <w:szCs w:val="22"/>
        </w:rPr>
        <w:t>rules gender</w:t>
      </w:r>
      <w:r w:rsidRPr="00411707">
        <w:rPr>
          <w:rFonts w:ascii="Bookman Old Style" w:hAnsi="Bookman Old Style"/>
          <w:spacing w:val="40"/>
          <w:w w:val="115"/>
          <w:sz w:val="22"/>
          <w:szCs w:val="22"/>
        </w:rPr>
        <w:t xml:space="preserve"> </w:t>
      </w:r>
      <w:r w:rsidRPr="00411707">
        <w:rPr>
          <w:rFonts w:ascii="Bookman Old Style" w:hAnsi="Bookman Old Style"/>
          <w:w w:val="115"/>
          <w:sz w:val="22"/>
          <w:szCs w:val="22"/>
        </w:rPr>
        <w:t xml:space="preserve">neutral; to amend the rules where appropriate to conform to statutory changes; </w:t>
      </w:r>
      <w:r w:rsidR="0063040B">
        <w:rPr>
          <w:rFonts w:ascii="Bookman Old Style" w:hAnsi="Bookman Old Style"/>
          <w:w w:val="115"/>
          <w:sz w:val="22"/>
          <w:szCs w:val="22"/>
        </w:rPr>
        <w:t>to streamline the pre-hearing and hearing process</w:t>
      </w:r>
      <w:r w:rsidR="00A92F1C">
        <w:rPr>
          <w:rFonts w:ascii="Bookman Old Style" w:hAnsi="Bookman Old Style"/>
          <w:w w:val="115"/>
          <w:sz w:val="22"/>
          <w:szCs w:val="22"/>
        </w:rPr>
        <w:t>; and to establish procedures for the voluntary withdrawal or dismissal of an appeal and the involuntary dismissal of an appeal for want of prosecution</w:t>
      </w:r>
      <w:r w:rsidRPr="00411707">
        <w:rPr>
          <w:rFonts w:ascii="Bookman Old Style" w:hAnsi="Bookman Old Style"/>
          <w:w w:val="115"/>
          <w:sz w:val="22"/>
          <w:szCs w:val="22"/>
        </w:rPr>
        <w:t xml:space="preserve">.  </w:t>
      </w:r>
    </w:p>
    <w:p w14:paraId="03C26235" w14:textId="6EEAC138" w:rsidR="00E72785" w:rsidRPr="00411707" w:rsidRDefault="00322B5E" w:rsidP="00411707">
      <w:pPr>
        <w:pStyle w:val="BodyText"/>
        <w:ind w:left="114"/>
        <w:rPr>
          <w:rFonts w:ascii="Bookman Old Style" w:hAnsi="Bookman Old Style"/>
          <w:sz w:val="22"/>
          <w:szCs w:val="22"/>
        </w:rPr>
      </w:pPr>
      <w:r w:rsidRPr="00411707">
        <w:rPr>
          <w:rFonts w:ascii="Bookman Old Style" w:hAnsi="Bookman Old Style"/>
          <w:sz w:val="22"/>
          <w:szCs w:val="22"/>
        </w:rPr>
        <w:t>SCHEDULE</w:t>
      </w:r>
      <w:r w:rsidRPr="00411707">
        <w:rPr>
          <w:rFonts w:ascii="Bookman Old Style" w:hAnsi="Bookman Old Style"/>
          <w:spacing w:val="62"/>
          <w:sz w:val="22"/>
          <w:szCs w:val="22"/>
        </w:rPr>
        <w:t xml:space="preserve"> </w:t>
      </w:r>
      <w:r w:rsidRPr="00411707">
        <w:rPr>
          <w:rFonts w:ascii="Bookman Old Style" w:hAnsi="Bookman Old Style"/>
          <w:sz w:val="22"/>
          <w:szCs w:val="22"/>
        </w:rPr>
        <w:t>FOR</w:t>
      </w:r>
      <w:r w:rsidRPr="00411707">
        <w:rPr>
          <w:rFonts w:ascii="Bookman Old Style" w:hAnsi="Bookman Old Style"/>
          <w:spacing w:val="28"/>
          <w:sz w:val="22"/>
          <w:szCs w:val="22"/>
        </w:rPr>
        <w:t xml:space="preserve"> </w:t>
      </w:r>
      <w:r w:rsidRPr="00411707">
        <w:rPr>
          <w:rFonts w:ascii="Bookman Old Style" w:hAnsi="Bookman Old Style"/>
          <w:sz w:val="22"/>
          <w:szCs w:val="22"/>
        </w:rPr>
        <w:t>ADOPTION:</w:t>
      </w:r>
      <w:r w:rsidRPr="00411707">
        <w:rPr>
          <w:rFonts w:ascii="Bookman Old Style" w:hAnsi="Bookman Old Style"/>
          <w:spacing w:val="48"/>
          <w:sz w:val="22"/>
          <w:szCs w:val="22"/>
        </w:rPr>
        <w:t xml:space="preserve"> </w:t>
      </w:r>
      <w:r w:rsidR="00E42177" w:rsidRPr="00411707">
        <w:rPr>
          <w:rFonts w:ascii="Bookman Old Style" w:hAnsi="Bookman Old Style"/>
          <w:sz w:val="22"/>
          <w:szCs w:val="22"/>
        </w:rPr>
        <w:t>202</w:t>
      </w:r>
      <w:r w:rsidR="00AC2580">
        <w:rPr>
          <w:rFonts w:ascii="Bookman Old Style" w:hAnsi="Bookman Old Style"/>
          <w:sz w:val="22"/>
          <w:szCs w:val="22"/>
        </w:rPr>
        <w:t>5</w:t>
      </w:r>
    </w:p>
    <w:p w14:paraId="533E458C" w14:textId="060DCF08" w:rsidR="00E72785" w:rsidRPr="00411707" w:rsidRDefault="00322B5E" w:rsidP="00411707">
      <w:pPr>
        <w:pStyle w:val="BodyText"/>
        <w:ind w:left="112" w:right="404"/>
        <w:rPr>
          <w:rFonts w:ascii="Bookman Old Style" w:hAnsi="Bookman Old Style"/>
          <w:sz w:val="22"/>
          <w:szCs w:val="22"/>
        </w:rPr>
      </w:pPr>
      <w:r w:rsidRPr="00411707">
        <w:rPr>
          <w:rFonts w:ascii="Bookman Old Style" w:hAnsi="Bookman Old Style"/>
          <w:w w:val="115"/>
          <w:sz w:val="22"/>
          <w:szCs w:val="22"/>
        </w:rPr>
        <w:t>AFFECTED</w:t>
      </w:r>
      <w:r w:rsidRPr="00411707">
        <w:rPr>
          <w:rFonts w:ascii="Bookman Old Style" w:hAnsi="Bookman Old Style"/>
          <w:spacing w:val="-5"/>
          <w:w w:val="115"/>
          <w:sz w:val="22"/>
          <w:szCs w:val="22"/>
        </w:rPr>
        <w:t xml:space="preserve"> </w:t>
      </w:r>
      <w:r w:rsidRPr="00411707">
        <w:rPr>
          <w:rFonts w:ascii="Bookman Old Style" w:hAnsi="Bookman Old Style"/>
          <w:w w:val="115"/>
          <w:sz w:val="22"/>
          <w:szCs w:val="22"/>
        </w:rPr>
        <w:t>PARTIES:</w:t>
      </w:r>
      <w:r w:rsidRPr="00411707">
        <w:rPr>
          <w:rFonts w:ascii="Bookman Old Style" w:hAnsi="Bookman Old Style"/>
          <w:spacing w:val="-3"/>
          <w:w w:val="115"/>
          <w:sz w:val="22"/>
          <w:szCs w:val="22"/>
        </w:rPr>
        <w:t xml:space="preserve"> </w:t>
      </w:r>
      <w:r w:rsidRPr="00411707">
        <w:rPr>
          <w:rFonts w:ascii="Bookman Old Style" w:hAnsi="Bookman Old Style"/>
          <w:w w:val="115"/>
          <w:sz w:val="22"/>
          <w:szCs w:val="22"/>
        </w:rPr>
        <w:t>Municipalities;</w:t>
      </w:r>
      <w:r w:rsidRPr="00411707">
        <w:rPr>
          <w:rFonts w:ascii="Bookman Old Style" w:hAnsi="Bookman Old Style"/>
          <w:spacing w:val="-17"/>
          <w:w w:val="115"/>
          <w:sz w:val="22"/>
          <w:szCs w:val="22"/>
        </w:rPr>
        <w:t xml:space="preserve"> </w:t>
      </w:r>
      <w:r w:rsidRPr="00411707">
        <w:rPr>
          <w:rFonts w:ascii="Bookman Old Style" w:hAnsi="Bookman Old Style"/>
          <w:w w:val="115"/>
          <w:sz w:val="22"/>
          <w:szCs w:val="22"/>
        </w:rPr>
        <w:t>municipal</w:t>
      </w:r>
      <w:r w:rsidRPr="00411707">
        <w:rPr>
          <w:rFonts w:ascii="Bookman Old Style" w:hAnsi="Bookman Old Style"/>
          <w:spacing w:val="-8"/>
          <w:w w:val="115"/>
          <w:sz w:val="22"/>
          <w:szCs w:val="22"/>
        </w:rPr>
        <w:t xml:space="preserve"> </w:t>
      </w:r>
      <w:r w:rsidRPr="00411707">
        <w:rPr>
          <w:rFonts w:ascii="Bookman Old Style" w:hAnsi="Bookman Old Style"/>
          <w:w w:val="115"/>
          <w:sz w:val="22"/>
          <w:szCs w:val="22"/>
        </w:rPr>
        <w:t>tax</w:t>
      </w:r>
      <w:r w:rsidRPr="00411707">
        <w:rPr>
          <w:rFonts w:ascii="Bookman Old Style" w:hAnsi="Bookman Old Style"/>
          <w:spacing w:val="-9"/>
          <w:w w:val="115"/>
          <w:sz w:val="22"/>
          <w:szCs w:val="22"/>
        </w:rPr>
        <w:t xml:space="preserve"> </w:t>
      </w:r>
      <w:r w:rsidRPr="00411707">
        <w:rPr>
          <w:rFonts w:ascii="Bookman Old Style" w:hAnsi="Bookman Old Style"/>
          <w:w w:val="115"/>
          <w:sz w:val="22"/>
          <w:szCs w:val="22"/>
        </w:rPr>
        <w:t>assessors;</w:t>
      </w:r>
      <w:r w:rsidRPr="00411707">
        <w:rPr>
          <w:rFonts w:ascii="Bookman Old Style" w:hAnsi="Bookman Old Style"/>
          <w:spacing w:val="-10"/>
          <w:w w:val="115"/>
          <w:sz w:val="22"/>
          <w:szCs w:val="22"/>
        </w:rPr>
        <w:t xml:space="preserve"> </w:t>
      </w:r>
      <w:r w:rsidRPr="00411707">
        <w:rPr>
          <w:rFonts w:ascii="Bookman Old Style" w:hAnsi="Bookman Old Style"/>
          <w:w w:val="115"/>
          <w:sz w:val="22"/>
          <w:szCs w:val="22"/>
        </w:rPr>
        <w:t>municipal</w:t>
      </w:r>
      <w:r w:rsidRPr="00411707">
        <w:rPr>
          <w:rFonts w:ascii="Bookman Old Style" w:hAnsi="Bookman Old Style"/>
          <w:spacing w:val="-17"/>
          <w:w w:val="115"/>
          <w:sz w:val="22"/>
          <w:szCs w:val="22"/>
        </w:rPr>
        <w:t xml:space="preserve"> </w:t>
      </w:r>
      <w:r w:rsidRPr="00411707">
        <w:rPr>
          <w:rFonts w:ascii="Bookman Old Style" w:hAnsi="Bookman Old Style"/>
          <w:w w:val="115"/>
          <w:sz w:val="22"/>
          <w:szCs w:val="22"/>
        </w:rPr>
        <w:t>officers; counties; county commissioners;</w:t>
      </w:r>
      <w:r w:rsidRPr="00411707">
        <w:rPr>
          <w:rFonts w:ascii="Bookman Old Style" w:hAnsi="Bookman Old Style"/>
          <w:spacing w:val="-4"/>
          <w:w w:val="115"/>
          <w:sz w:val="22"/>
          <w:szCs w:val="22"/>
        </w:rPr>
        <w:t xml:space="preserve"> </w:t>
      </w:r>
      <w:r w:rsidRPr="00411707">
        <w:rPr>
          <w:rFonts w:ascii="Bookman Old Style" w:hAnsi="Bookman Old Style"/>
          <w:w w:val="115"/>
          <w:sz w:val="22"/>
          <w:szCs w:val="22"/>
        </w:rPr>
        <w:t>the State of Maine Bureau of Revenue Services; taxpayers, including individuals, businesses, and organizations within the jurisdiction</w:t>
      </w:r>
      <w:r w:rsidRPr="00411707">
        <w:rPr>
          <w:rFonts w:ascii="Bookman Old Style" w:hAnsi="Bookman Old Style"/>
          <w:spacing w:val="40"/>
          <w:w w:val="115"/>
          <w:sz w:val="22"/>
          <w:szCs w:val="22"/>
        </w:rPr>
        <w:t xml:space="preserve"> </w:t>
      </w:r>
      <w:r w:rsidRPr="00411707">
        <w:rPr>
          <w:rFonts w:ascii="Bookman Old Style" w:hAnsi="Bookman Old Style"/>
          <w:w w:val="115"/>
          <w:sz w:val="22"/>
          <w:szCs w:val="22"/>
        </w:rPr>
        <w:t>of the</w:t>
      </w:r>
      <w:r w:rsidR="00411707">
        <w:rPr>
          <w:rFonts w:ascii="Bookman Old Style" w:hAnsi="Bookman Old Style"/>
          <w:spacing w:val="80"/>
          <w:w w:val="115"/>
          <w:sz w:val="22"/>
          <w:szCs w:val="22"/>
        </w:rPr>
        <w:t xml:space="preserve"> </w:t>
      </w:r>
      <w:r w:rsidRPr="00411707">
        <w:rPr>
          <w:rFonts w:ascii="Bookman Old Style" w:hAnsi="Bookman Old Style"/>
          <w:w w:val="115"/>
          <w:sz w:val="22"/>
          <w:szCs w:val="22"/>
        </w:rPr>
        <w:t>Board; and</w:t>
      </w:r>
      <w:r w:rsidRPr="00411707">
        <w:rPr>
          <w:rFonts w:ascii="Bookman Old Style" w:hAnsi="Bookman Old Style"/>
          <w:spacing w:val="40"/>
          <w:w w:val="115"/>
          <w:sz w:val="22"/>
          <w:szCs w:val="22"/>
        </w:rPr>
        <w:t xml:space="preserve"> </w:t>
      </w:r>
      <w:r w:rsidRPr="00411707">
        <w:rPr>
          <w:rFonts w:ascii="Bookman Old Style" w:hAnsi="Bookman Old Style"/>
          <w:w w:val="115"/>
          <w:sz w:val="22"/>
          <w:szCs w:val="22"/>
        </w:rPr>
        <w:t>attorneys and</w:t>
      </w:r>
      <w:r w:rsidR="00411707">
        <w:rPr>
          <w:rFonts w:ascii="Bookman Old Style" w:hAnsi="Bookman Old Style"/>
          <w:spacing w:val="32"/>
          <w:w w:val="115"/>
          <w:sz w:val="22"/>
          <w:szCs w:val="22"/>
        </w:rPr>
        <w:t xml:space="preserve"> </w:t>
      </w:r>
      <w:r w:rsidRPr="00411707">
        <w:rPr>
          <w:rFonts w:ascii="Bookman Old Style" w:hAnsi="Bookman Old Style"/>
          <w:w w:val="115"/>
          <w:sz w:val="22"/>
          <w:szCs w:val="22"/>
        </w:rPr>
        <w:t>law</w:t>
      </w:r>
      <w:r w:rsidRPr="00411707">
        <w:rPr>
          <w:rFonts w:ascii="Bookman Old Style" w:hAnsi="Bookman Old Style"/>
          <w:spacing w:val="-27"/>
          <w:w w:val="115"/>
          <w:sz w:val="22"/>
          <w:szCs w:val="22"/>
        </w:rPr>
        <w:t xml:space="preserve"> </w:t>
      </w:r>
      <w:r w:rsidRPr="00411707">
        <w:rPr>
          <w:rFonts w:ascii="Bookman Old Style" w:hAnsi="Bookman Old Style"/>
          <w:w w:val="115"/>
          <w:sz w:val="22"/>
          <w:szCs w:val="22"/>
        </w:rPr>
        <w:t>firms representing</w:t>
      </w:r>
      <w:r w:rsidRPr="00411707">
        <w:rPr>
          <w:rFonts w:ascii="Bookman Old Style" w:hAnsi="Bookman Old Style"/>
          <w:spacing w:val="33"/>
          <w:w w:val="115"/>
          <w:sz w:val="22"/>
          <w:szCs w:val="22"/>
        </w:rPr>
        <w:t xml:space="preserve"> </w:t>
      </w:r>
      <w:r w:rsidRPr="00411707">
        <w:rPr>
          <w:rFonts w:ascii="Bookman Old Style" w:hAnsi="Bookman Old Style"/>
          <w:w w:val="115"/>
          <w:sz w:val="22"/>
          <w:szCs w:val="22"/>
        </w:rPr>
        <w:t>such parties or practicing before the</w:t>
      </w:r>
      <w:r w:rsidRPr="00411707">
        <w:rPr>
          <w:rFonts w:ascii="Bookman Old Style" w:hAnsi="Bookman Old Style"/>
          <w:spacing w:val="40"/>
          <w:w w:val="115"/>
          <w:sz w:val="22"/>
          <w:szCs w:val="22"/>
        </w:rPr>
        <w:t xml:space="preserve"> </w:t>
      </w:r>
      <w:r w:rsidRPr="00411707">
        <w:rPr>
          <w:rFonts w:ascii="Bookman Old Style" w:hAnsi="Bookman Old Style"/>
          <w:w w:val="115"/>
          <w:sz w:val="22"/>
          <w:szCs w:val="22"/>
        </w:rPr>
        <w:t>Board.</w:t>
      </w:r>
    </w:p>
    <w:p w14:paraId="16FEF1D7" w14:textId="77777777" w:rsidR="00E72785" w:rsidRPr="00411707" w:rsidRDefault="00322B5E" w:rsidP="00411707">
      <w:pPr>
        <w:pStyle w:val="BodyText"/>
        <w:ind w:left="113"/>
        <w:rPr>
          <w:rFonts w:ascii="Bookman Old Style" w:hAnsi="Bookman Old Style"/>
          <w:sz w:val="22"/>
          <w:szCs w:val="22"/>
        </w:rPr>
      </w:pPr>
      <w:r w:rsidRPr="00411707">
        <w:rPr>
          <w:rFonts w:ascii="Bookman Old Style" w:hAnsi="Bookman Old Style"/>
          <w:sz w:val="22"/>
          <w:szCs w:val="22"/>
        </w:rPr>
        <w:t>CONSENSUS-BASED</w:t>
      </w:r>
      <w:r w:rsidRPr="00411707">
        <w:rPr>
          <w:rFonts w:ascii="Bookman Old Style" w:hAnsi="Bookman Old Style"/>
          <w:spacing w:val="9"/>
          <w:sz w:val="22"/>
          <w:szCs w:val="22"/>
        </w:rPr>
        <w:t xml:space="preserve"> </w:t>
      </w:r>
      <w:r w:rsidRPr="00411707">
        <w:rPr>
          <w:rFonts w:ascii="Bookman Old Style" w:hAnsi="Bookman Old Style"/>
          <w:sz w:val="22"/>
          <w:szCs w:val="22"/>
        </w:rPr>
        <w:t>RULE</w:t>
      </w:r>
      <w:r w:rsidRPr="00411707">
        <w:rPr>
          <w:rFonts w:ascii="Bookman Old Style" w:hAnsi="Bookman Old Style"/>
          <w:spacing w:val="30"/>
          <w:sz w:val="22"/>
          <w:szCs w:val="22"/>
        </w:rPr>
        <w:t xml:space="preserve"> </w:t>
      </w:r>
      <w:r w:rsidRPr="00411707">
        <w:rPr>
          <w:rFonts w:ascii="Bookman Old Style" w:hAnsi="Bookman Old Style"/>
          <w:sz w:val="22"/>
          <w:szCs w:val="22"/>
        </w:rPr>
        <w:t>DEVELOPMENT:</w:t>
      </w:r>
      <w:r w:rsidRPr="00411707">
        <w:rPr>
          <w:rFonts w:ascii="Bookman Old Style" w:hAnsi="Bookman Old Style"/>
          <w:spacing w:val="52"/>
          <w:w w:val="150"/>
          <w:sz w:val="22"/>
          <w:szCs w:val="22"/>
        </w:rPr>
        <w:t xml:space="preserve"> </w:t>
      </w:r>
      <w:r w:rsidRPr="00411707">
        <w:rPr>
          <w:rFonts w:ascii="Bookman Old Style" w:hAnsi="Bookman Old Style"/>
          <w:sz w:val="22"/>
          <w:szCs w:val="22"/>
        </w:rPr>
        <w:t>Not</w:t>
      </w:r>
      <w:r w:rsidRPr="00411707">
        <w:rPr>
          <w:rFonts w:ascii="Bookman Old Style" w:hAnsi="Bookman Old Style"/>
          <w:spacing w:val="40"/>
          <w:sz w:val="22"/>
          <w:szCs w:val="22"/>
        </w:rPr>
        <w:t xml:space="preserve"> </w:t>
      </w:r>
      <w:r w:rsidRPr="00411707">
        <w:rPr>
          <w:rFonts w:ascii="Bookman Old Style" w:hAnsi="Bookman Old Style"/>
          <w:spacing w:val="-2"/>
          <w:sz w:val="22"/>
          <w:szCs w:val="22"/>
        </w:rPr>
        <w:t>applicable</w:t>
      </w:r>
    </w:p>
    <w:sectPr w:rsidR="00E72785" w:rsidRPr="00411707">
      <w:headerReference w:type="default" r:id="rId8"/>
      <w:pgSz w:w="12240" w:h="15840"/>
      <w:pgMar w:top="2120" w:right="1160" w:bottom="280" w:left="1300" w:header="13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09AE5" w14:textId="77777777" w:rsidR="00322B5E" w:rsidRDefault="00322B5E">
      <w:r>
        <w:separator/>
      </w:r>
    </w:p>
  </w:endnote>
  <w:endnote w:type="continuationSeparator" w:id="0">
    <w:p w14:paraId="507441D3" w14:textId="77777777" w:rsidR="00322B5E" w:rsidRDefault="0032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D7C57" w14:textId="77777777" w:rsidR="00322B5E" w:rsidRDefault="00322B5E">
      <w:r>
        <w:separator/>
      </w:r>
    </w:p>
  </w:footnote>
  <w:footnote w:type="continuationSeparator" w:id="0">
    <w:p w14:paraId="1FACA45D" w14:textId="77777777" w:rsidR="00322B5E" w:rsidRDefault="00322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A2235" w14:textId="5208CF67" w:rsidR="00E72785" w:rsidRDefault="00E72785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85"/>
    <w:rsid w:val="000B2A5C"/>
    <w:rsid w:val="001A6533"/>
    <w:rsid w:val="002057EC"/>
    <w:rsid w:val="00237242"/>
    <w:rsid w:val="00245B74"/>
    <w:rsid w:val="00322B5E"/>
    <w:rsid w:val="003D444E"/>
    <w:rsid w:val="00411707"/>
    <w:rsid w:val="0063040B"/>
    <w:rsid w:val="006363BE"/>
    <w:rsid w:val="00643234"/>
    <w:rsid w:val="0077560D"/>
    <w:rsid w:val="007C33EA"/>
    <w:rsid w:val="008203CD"/>
    <w:rsid w:val="009E7A23"/>
    <w:rsid w:val="00A92F1C"/>
    <w:rsid w:val="00AC2580"/>
    <w:rsid w:val="00B729D0"/>
    <w:rsid w:val="00CA6B4F"/>
    <w:rsid w:val="00D00D14"/>
    <w:rsid w:val="00D458FA"/>
    <w:rsid w:val="00E42177"/>
    <w:rsid w:val="00E72785"/>
    <w:rsid w:val="00ED78CE"/>
    <w:rsid w:val="00EF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9381"/>
  <w15:docId w15:val="{93BCB262-17E0-4FDF-8CAF-269CAE89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421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17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03CD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il.St.Onge@maine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Morin, Lisa</dc:creator>
  <cp:lastModifiedBy>St.Onge, Phil</cp:lastModifiedBy>
  <cp:revision>2</cp:revision>
  <dcterms:created xsi:type="dcterms:W3CDTF">2025-06-23T16:17:00Z</dcterms:created>
  <dcterms:modified xsi:type="dcterms:W3CDTF">2025-06-23T16:17:00Z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RICOH MP 5054</vt:lpwstr>
  </property>
  <property fmtid="{D5CDD505-2E9C-101B-9397-08002B2CF9AE}" pid="4" name="LastSaved">
    <vt:filetime>2024-03-01T00:00:00Z</vt:filetime>
  </property>
  <property fmtid="{D5CDD505-2E9C-101B-9397-08002B2CF9AE}" pid="5" name="Producer">
    <vt:lpwstr>RICOH MP 5054</vt:lpwstr>
  </property>
</Properties>
</file>